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EA41F" w14:textId="76A9715C" w:rsidR="00145DBE" w:rsidRPr="000250F4" w:rsidRDefault="0083462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Samenvatting </w:t>
      </w:r>
      <w:r w:rsidR="001F0B94" w:rsidRPr="000250F4">
        <w:rPr>
          <w:b/>
          <w:bCs/>
          <w:sz w:val="36"/>
          <w:szCs w:val="36"/>
        </w:rPr>
        <w:t>Energietransitie en toekomstig energiesysteem</w:t>
      </w:r>
    </w:p>
    <w:p w14:paraId="4566BCAF" w14:textId="77777777" w:rsidR="001F0B94" w:rsidRDefault="001F0B94"/>
    <w:p w14:paraId="6205FB1D" w14:textId="0DE05EFC" w:rsidR="001F0B94" w:rsidRPr="001F0B94" w:rsidRDefault="001F0B94">
      <w:pPr>
        <w:rPr>
          <w:b/>
          <w:bCs/>
        </w:rPr>
      </w:pPr>
      <w:r w:rsidRPr="001F0B94">
        <w:rPr>
          <w:b/>
          <w:bCs/>
        </w:rPr>
        <w:t>Achtergrond</w:t>
      </w:r>
      <w:r w:rsidR="000250F4">
        <w:rPr>
          <w:b/>
          <w:bCs/>
        </w:rPr>
        <w:t>/Inleiding</w:t>
      </w:r>
    </w:p>
    <w:p w14:paraId="781EADF9" w14:textId="1F46017D" w:rsidR="001F0B94" w:rsidRDefault="001F0B94" w:rsidP="001F0B94">
      <w:pPr>
        <w:pStyle w:val="Lijstalinea"/>
        <w:numPr>
          <w:ilvl w:val="0"/>
          <w:numId w:val="1"/>
        </w:numPr>
      </w:pPr>
      <w:r>
        <w:t xml:space="preserve">Voorheen was energiestrategie R.E.S. gericht op duurzame </w:t>
      </w:r>
      <w:proofErr w:type="spellStart"/>
      <w:r>
        <w:t>electriciteits</w:t>
      </w:r>
      <w:r w:rsidRPr="001F0B94">
        <w:rPr>
          <w:b/>
          <w:bCs/>
        </w:rPr>
        <w:t>opwek</w:t>
      </w:r>
      <w:proofErr w:type="spellEnd"/>
      <w:r>
        <w:t>, waarbij de nadruk lag op zon en wind.</w:t>
      </w:r>
      <w:r w:rsidR="000250F4">
        <w:t xml:space="preserve"> (Doel: geen fossiele brandstoffen, afhankelijkheid van andere landen</w:t>
      </w:r>
      <w:r w:rsidR="005D5490">
        <w:t xml:space="preserve"> verminderen</w:t>
      </w:r>
      <w:r w:rsidR="000250F4">
        <w:t>, uitstoot van CO2 verminderen</w:t>
      </w:r>
      <w:r w:rsidR="005D5490">
        <w:t xml:space="preserve"> i.v.m. leefomgeving)</w:t>
      </w:r>
    </w:p>
    <w:p w14:paraId="1E265161" w14:textId="3E81BFC4" w:rsidR="001F0B94" w:rsidRDefault="001F0B94" w:rsidP="001F0B94">
      <w:pPr>
        <w:pStyle w:val="Lijstalinea"/>
        <w:numPr>
          <w:ilvl w:val="0"/>
          <w:numId w:val="1"/>
        </w:numPr>
      </w:pPr>
      <w:r>
        <w:t>Sindsdien zijn er ontwikkelingen: het elektriciteitsnet raakt voller, energieprijzen zijn minder voorspelbaar (geopolitiek), energieverbruik verandert door groei warmtepompen, elektrische auto’s en verdere elektrificatie bedrijven</w:t>
      </w:r>
    </w:p>
    <w:p w14:paraId="1B6CD2CD" w14:textId="583C5BD5" w:rsidR="001F0B94" w:rsidRDefault="001F0B94" w:rsidP="001F0B94">
      <w:pPr>
        <w:pStyle w:val="Lijstalinea"/>
        <w:numPr>
          <w:ilvl w:val="0"/>
          <w:numId w:val="1"/>
        </w:numPr>
        <w:rPr>
          <w:b/>
          <w:bCs/>
        </w:rPr>
      </w:pPr>
      <w:r>
        <w:t xml:space="preserve">Daardoor kijken we breder dan alleen opwek: Het gaat om het geheel: </w:t>
      </w:r>
      <w:r w:rsidRPr="001F0B94">
        <w:rPr>
          <w:b/>
          <w:bCs/>
        </w:rPr>
        <w:t>hoe energie wordt opgewekt, opgeslagen, vervoerd en gebruikt</w:t>
      </w:r>
    </w:p>
    <w:p w14:paraId="266BD0B5" w14:textId="64BB3F41" w:rsidR="001F0B94" w:rsidRDefault="001F0B94" w:rsidP="001F0B94">
      <w:pPr>
        <w:pStyle w:val="Lijstalinea"/>
        <w:numPr>
          <w:ilvl w:val="0"/>
          <w:numId w:val="1"/>
        </w:numPr>
        <w:rPr>
          <w:b/>
          <w:bCs/>
        </w:rPr>
      </w:pPr>
      <w:r w:rsidRPr="001F0B94">
        <w:t xml:space="preserve">Ook </w:t>
      </w:r>
      <w:r>
        <w:t xml:space="preserve">spelen </w:t>
      </w:r>
      <w:r w:rsidRPr="001F0B94">
        <w:t>andere belangen</w:t>
      </w:r>
      <w:r>
        <w:t xml:space="preserve"> een grotere rol</w:t>
      </w:r>
      <w:r>
        <w:rPr>
          <w:b/>
          <w:bCs/>
        </w:rPr>
        <w:t>: energiezekerheid, betaalbaarheid en minder afhankelijk van energie uit het buitenland</w:t>
      </w:r>
    </w:p>
    <w:p w14:paraId="23A8F5C7" w14:textId="17AEAAA9" w:rsidR="001F0B94" w:rsidRPr="000250F4" w:rsidRDefault="001F0B94" w:rsidP="001F0B94">
      <w:pPr>
        <w:pStyle w:val="Lijstalinea"/>
        <w:numPr>
          <w:ilvl w:val="0"/>
          <w:numId w:val="1"/>
        </w:numPr>
        <w:rPr>
          <w:b/>
          <w:bCs/>
        </w:rPr>
      </w:pPr>
      <w:r w:rsidRPr="001F0B94">
        <w:t xml:space="preserve">We streven dus naar de bouw van een energiesysteem dat </w:t>
      </w:r>
      <w:r w:rsidRPr="000250F4">
        <w:rPr>
          <w:b/>
          <w:bCs/>
        </w:rPr>
        <w:t>betrouwbaar, betaalbaar en uitvoerbaar</w:t>
      </w:r>
    </w:p>
    <w:p w14:paraId="6A6F9F8C" w14:textId="7D43E977" w:rsidR="001F0B94" w:rsidRDefault="001F0B94" w:rsidP="001F0B94">
      <w:pPr>
        <w:pStyle w:val="Lijstalinea"/>
        <w:numPr>
          <w:ilvl w:val="0"/>
          <w:numId w:val="1"/>
        </w:numPr>
      </w:pPr>
      <w:r>
        <w:t xml:space="preserve">We verbinden </w:t>
      </w:r>
      <w:r w:rsidRPr="000250F4">
        <w:rPr>
          <w:b/>
          <w:bCs/>
        </w:rPr>
        <w:t>elektriciteit, warmte, mobiliteit en ruimtelijke keuzes</w:t>
      </w:r>
      <w:r w:rsidR="000250F4">
        <w:t xml:space="preserve"> en kijken hiernaar in onderlinge samenhang</w:t>
      </w:r>
    </w:p>
    <w:p w14:paraId="5C517123" w14:textId="77777777" w:rsidR="000250F4" w:rsidRDefault="000250F4" w:rsidP="000250F4"/>
    <w:p w14:paraId="3F600868" w14:textId="200DEC76" w:rsidR="000250F4" w:rsidRPr="000250F4" w:rsidRDefault="000250F4" w:rsidP="000250F4">
      <w:pPr>
        <w:rPr>
          <w:b/>
          <w:bCs/>
        </w:rPr>
      </w:pPr>
      <w:r w:rsidRPr="000250F4">
        <w:rPr>
          <w:b/>
          <w:bCs/>
        </w:rPr>
        <w:t>Vijf inzichten over de energietoekomst</w:t>
      </w:r>
    </w:p>
    <w:p w14:paraId="7F6C6C89" w14:textId="0B9738EC" w:rsidR="000250F4" w:rsidRDefault="000250F4" w:rsidP="000250F4">
      <w:pPr>
        <w:pStyle w:val="Lijstalinea"/>
        <w:numPr>
          <w:ilvl w:val="0"/>
          <w:numId w:val="2"/>
        </w:numPr>
      </w:pPr>
      <w:r>
        <w:t>Focus verschuift van duurzame opwek naar een integraal energiesysteem inclusief warmte, mobiliteit, opslag en netcapaciteit.</w:t>
      </w:r>
    </w:p>
    <w:p w14:paraId="226F21F3" w14:textId="0E760B1A" w:rsidR="000250F4" w:rsidRDefault="000250F4" w:rsidP="000250F4">
      <w:pPr>
        <w:pStyle w:val="Lijstalinea"/>
        <w:numPr>
          <w:ilvl w:val="0"/>
          <w:numId w:val="2"/>
        </w:numPr>
      </w:pPr>
      <w:proofErr w:type="spellStart"/>
      <w:r>
        <w:t>Electriciteitsnet</w:t>
      </w:r>
      <w:proofErr w:type="spellEnd"/>
      <w:r>
        <w:t xml:space="preserve"> wordt bepalende factor</w:t>
      </w:r>
    </w:p>
    <w:p w14:paraId="1B223B18" w14:textId="0E6C3DA5" w:rsidR="000250F4" w:rsidRDefault="000250F4" w:rsidP="000250F4">
      <w:pPr>
        <w:pStyle w:val="Lijstalinea"/>
        <w:numPr>
          <w:ilvl w:val="0"/>
          <w:numId w:val="2"/>
        </w:numPr>
      </w:pPr>
      <w:r>
        <w:t>Energiemarkt verandert; schommelende energieprijzen en flexibiliteit</w:t>
      </w:r>
    </w:p>
    <w:p w14:paraId="3C1912E7" w14:textId="77777777" w:rsidR="000250F4" w:rsidRDefault="000250F4" w:rsidP="000250F4">
      <w:pPr>
        <w:pStyle w:val="Lijstalinea"/>
        <w:numPr>
          <w:ilvl w:val="0"/>
          <w:numId w:val="2"/>
        </w:numPr>
      </w:pPr>
      <w:r>
        <w:t>De regio Alblasserwaard heeft verschillende energiebronnen; zon, wind, biogas en warmtebronnen</w:t>
      </w:r>
    </w:p>
    <w:p w14:paraId="005A847A" w14:textId="77777777" w:rsidR="000250F4" w:rsidRDefault="000250F4" w:rsidP="000250F4">
      <w:pPr>
        <w:pStyle w:val="Lijstalinea"/>
        <w:numPr>
          <w:ilvl w:val="0"/>
          <w:numId w:val="2"/>
        </w:numPr>
      </w:pPr>
      <w:r>
        <w:t>Samenwerking steeds belangrijker</w:t>
      </w:r>
    </w:p>
    <w:p w14:paraId="3AEB75F7" w14:textId="77777777" w:rsidR="000250F4" w:rsidRDefault="000250F4" w:rsidP="000250F4"/>
    <w:p w14:paraId="4D04FAD7" w14:textId="77777777" w:rsidR="000250F4" w:rsidRDefault="000250F4" w:rsidP="000250F4">
      <w:r>
        <w:t>Leidende principes</w:t>
      </w:r>
    </w:p>
    <w:p w14:paraId="55C475C4" w14:textId="77777777" w:rsidR="000250F4" w:rsidRDefault="000250F4" w:rsidP="000250F4"/>
    <w:p w14:paraId="7D65B442" w14:textId="77777777" w:rsidR="005D5490" w:rsidRDefault="005D5490" w:rsidP="000250F4"/>
    <w:p w14:paraId="0097B7F1" w14:textId="371D62D7" w:rsidR="000250F4" w:rsidRDefault="000250F4" w:rsidP="000250F4">
      <w:r>
        <w:t>Van duurzame energie naar een compleet energiesysteem</w:t>
      </w:r>
    </w:p>
    <w:p w14:paraId="2EB021D2" w14:textId="77777777" w:rsidR="005D5490" w:rsidRDefault="005D5490" w:rsidP="000250F4"/>
    <w:p w14:paraId="027090C3" w14:textId="41C1463B" w:rsidR="000250F4" w:rsidRDefault="000250F4" w:rsidP="000250F4">
      <w:r>
        <w:t xml:space="preserve">Nieuwe ontwikkelingen in het </w:t>
      </w:r>
      <w:r w:rsidR="005D5490">
        <w:t>e</w:t>
      </w:r>
      <w:r>
        <w:t>nergiesysteem</w:t>
      </w:r>
    </w:p>
    <w:p w14:paraId="5DC7D91E" w14:textId="77777777" w:rsidR="005D5490" w:rsidRDefault="005D5490" w:rsidP="000250F4"/>
    <w:p w14:paraId="63371A23" w14:textId="360E4DB5" w:rsidR="005D5490" w:rsidRDefault="000250F4" w:rsidP="000250F4">
      <w:r>
        <w:t>Het elektriciteitsnet en e</w:t>
      </w:r>
      <w:r w:rsidR="005D5490">
        <w:t>nergie infrast</w:t>
      </w:r>
      <w:r>
        <w:t>ructuur</w:t>
      </w:r>
    </w:p>
    <w:p w14:paraId="17CF9B65" w14:textId="77777777" w:rsidR="005D5490" w:rsidRDefault="005D5490" w:rsidP="000250F4"/>
    <w:p w14:paraId="69633758" w14:textId="56E12EDC" w:rsidR="005D5490" w:rsidRDefault="005D5490" w:rsidP="000250F4">
      <w:r>
        <w:t>Duurzame energiebronnen in de regio</w:t>
      </w:r>
    </w:p>
    <w:p w14:paraId="348E7B56" w14:textId="77777777" w:rsidR="005D5490" w:rsidRDefault="005D5490" w:rsidP="000250F4"/>
    <w:p w14:paraId="2953B3D1" w14:textId="128933A2" w:rsidR="005D5490" w:rsidRDefault="005D5490" w:rsidP="000250F4">
      <w:r>
        <w:t>Warmte, mobiliteit en ruimte</w:t>
      </w:r>
    </w:p>
    <w:p w14:paraId="7ADE0492" w14:textId="77777777" w:rsidR="005D5490" w:rsidRDefault="005D5490" w:rsidP="000250F4"/>
    <w:p w14:paraId="7AAB41A1" w14:textId="591E4F88" w:rsidR="005D5490" w:rsidRDefault="005D5490" w:rsidP="000250F4">
      <w:r>
        <w:t>Samenwerken aan het energiesysteem van de toekomst</w:t>
      </w:r>
    </w:p>
    <w:p w14:paraId="00F162C3" w14:textId="77777777" w:rsidR="005D5490" w:rsidRDefault="005D5490" w:rsidP="000250F4"/>
    <w:p w14:paraId="3FFB7F9C" w14:textId="32625205" w:rsidR="005D5490" w:rsidRDefault="005D5490" w:rsidP="000250F4">
      <w:r>
        <w:t>Wat betekent dit voor inwoners en bedrijven</w:t>
      </w:r>
    </w:p>
    <w:p w14:paraId="40F9DD18" w14:textId="77777777" w:rsidR="005D5490" w:rsidRDefault="005D5490" w:rsidP="000250F4"/>
    <w:p w14:paraId="43232A5F" w14:textId="47667741" w:rsidR="005D5490" w:rsidRDefault="005D5490" w:rsidP="000250F4">
      <w:r>
        <w:lastRenderedPageBreak/>
        <w:t xml:space="preserve">Samenbouwen aan het </w:t>
      </w:r>
      <w:proofErr w:type="spellStart"/>
      <w:r>
        <w:t>energiesyteemvoor</w:t>
      </w:r>
      <w:proofErr w:type="spellEnd"/>
      <w:r>
        <w:t xml:space="preserve"> morgen</w:t>
      </w:r>
    </w:p>
    <w:p w14:paraId="47B9D815" w14:textId="6DDFF0BB" w:rsidR="000250F4" w:rsidRPr="001F0B94" w:rsidRDefault="000250F4" w:rsidP="000250F4">
      <w:r>
        <w:t xml:space="preserve">  </w:t>
      </w:r>
    </w:p>
    <w:sectPr w:rsidR="000250F4" w:rsidRPr="001F0B94" w:rsidSect="006050B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7656C"/>
    <w:multiLevelType w:val="hybridMultilevel"/>
    <w:tmpl w:val="3AD210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C42A1"/>
    <w:multiLevelType w:val="hybridMultilevel"/>
    <w:tmpl w:val="D482F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448775">
    <w:abstractNumId w:val="1"/>
  </w:num>
  <w:num w:numId="2" w16cid:durableId="135152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94"/>
    <w:rsid w:val="000250F4"/>
    <w:rsid w:val="000D0DDF"/>
    <w:rsid w:val="00145DBE"/>
    <w:rsid w:val="001F0B94"/>
    <w:rsid w:val="00404B4D"/>
    <w:rsid w:val="005D5490"/>
    <w:rsid w:val="006050B0"/>
    <w:rsid w:val="00834624"/>
    <w:rsid w:val="00855A0D"/>
    <w:rsid w:val="008B160B"/>
    <w:rsid w:val="00B65A15"/>
    <w:rsid w:val="00CC187F"/>
    <w:rsid w:val="00F4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58858"/>
  <w15:chartTrackingRefBased/>
  <w15:docId w15:val="{92A1B459-2286-4392-A968-EB925694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masis MT Pro Medium" w:eastAsiaTheme="minorHAnsi" w:hAnsi="Amasis MT Pro Medium" w:cs="Times New Roman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87F"/>
  </w:style>
  <w:style w:type="paragraph" w:styleId="Kop1">
    <w:name w:val="heading 1"/>
    <w:basedOn w:val="Standaard"/>
    <w:next w:val="Standaard"/>
    <w:link w:val="Kop1Char"/>
    <w:uiPriority w:val="9"/>
    <w:qFormat/>
    <w:rsid w:val="001F0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F0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F0B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F0B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F0B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F0B9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0B9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0B9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0B9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0B9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F0B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F0B94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F0B94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0B94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F0B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0B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0B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0B9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F0B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F0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F0B9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F0B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F0B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F0B9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F0B9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F0B94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F0B9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F0B94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F0B9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Kwakernaak</dc:creator>
  <cp:keywords/>
  <dc:description/>
  <cp:lastModifiedBy>Peter Kwakernaak</cp:lastModifiedBy>
  <cp:revision>2</cp:revision>
  <dcterms:created xsi:type="dcterms:W3CDTF">2026-06-14T08:45:00Z</dcterms:created>
  <dcterms:modified xsi:type="dcterms:W3CDTF">2026-06-14T08:45:00Z</dcterms:modified>
</cp:coreProperties>
</file>